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sz w:val="24"/>
          <w:szCs w:val="24"/>
          <w:u w:val="none"/>
          <w:vertAlign w:val="baseline"/>
        </w:rPr>
      </w:pPr>
      <w:bookmarkStart w:colFirst="0" w:colLast="0" w:name="_heading=h.m46wsywifxf0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sz w:val="26"/>
          <w:szCs w:val="26"/>
          <w:u w:val="none"/>
          <w:vertAlign w:val="baseline"/>
          <w:rtl w:val="0"/>
        </w:rPr>
        <w:t xml:space="preserve">Apoyo a la producción de cine para las infancias (niñas, niños y adolescentes)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Ficha técnica del proyecto</w:t>
      </w:r>
    </w:p>
    <w:p w:rsidR="00000000" w:rsidDel="00000000" w:rsidP="00000000" w:rsidRDefault="00000000" w:rsidRPr="00000000" w14:paraId="00000007">
      <w:pPr>
        <w:spacing w:before="240" w:lineRule="auto"/>
        <w:ind w:left="720" w:firstLine="0"/>
        <w:jc w:val="left"/>
        <w:rPr>
          <w:rFonts w:ascii="Arial" w:cs="Arial" w:eastAsia="Arial" w:hAnsi="Arial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CATEGORÍA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Marque con una X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Largometraje (  ) </w:t>
        <w:tab/>
        <w:tab/>
        <w:t xml:space="preserve">Cortometraje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jc w:val="lef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PROCESO AL QUE APLICA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Marque con una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32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Producción 1 (  )                          Producción 2 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965"/>
        <w:tblGridChange w:id="0">
          <w:tblGrid>
            <w:gridCol w:w="4500"/>
            <w:gridCol w:w="49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Responsable del proyecto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 y Municipio donde realizará el rodaje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 (  )   FICCIÓN  (  )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total solicitado a FOCINE (largometrajes)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y 2 de ser el caso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total solicitado a FOCINE (cortometrajes)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y postproducción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solicitado a FOCINE  año fiscal al que aplica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-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0"/>
        <w:gridCol w:w="5100"/>
        <w:tblGridChange w:id="0">
          <w:tblGrid>
            <w:gridCol w:w="4380"/>
            <w:gridCol w:w="51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de arte o diseño de producción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lineRule="auto"/>
        <w:ind w:left="5760" w:firstLine="72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(Marque con una X)</w:t>
      </w: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contó con un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apoyo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anterior por parte del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¿El productor(a) o director(a) de este proyecto radican fuera de la Ciudad de México?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conformidad con su naturaleza, se realiza en alguna de las lenguas originarias de México y/o justifica un doblaje o subtitulaje a alguna de estas lenguas, a la audiodescripción para débiles visuales y/o subtitulaje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discapacidad auditiva.?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b.  Sinopsis breve (máximo cinco líneas)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5.0" w:type="dxa"/>
        <w:jc w:val="left"/>
        <w:tblInd w:w="108.0" w:type="dxa"/>
        <w:tblLayout w:type="fixed"/>
        <w:tblLook w:val="0400"/>
      </w:tblPr>
      <w:tblGrid>
        <w:gridCol w:w="9495"/>
        <w:tblGridChange w:id="0">
          <w:tblGrid>
            <w:gridCol w:w="9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Fuentes de financiamiento: posibles aportantes, monto y porcentaje de su aportación, así como la suma total de las aportaciones.  (deberá coincidir con su esquema financiero)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vdkzfivpw3r5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31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545"/>
              <w:gridCol w:w="1980"/>
              <w:gridCol w:w="1575"/>
              <w:gridCol w:w="1065"/>
              <w:gridCol w:w="1005"/>
              <w:gridCol w:w="1020"/>
              <w:gridCol w:w="1125"/>
              <w:tblGridChange w:id="0">
                <w:tblGrid>
                  <w:gridCol w:w="1545"/>
                  <w:gridCol w:w="1980"/>
                  <w:gridCol w:w="1575"/>
                  <w:gridCol w:w="1065"/>
                  <w:gridCol w:w="1005"/>
                  <w:gridCol w:w="1020"/>
                  <w:gridCol w:w="1125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</w:p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(desarrollo,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ind w:right="-105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(Aporte propio responsable)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shd w:fill="fff2cc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9A">
            <w:pPr>
              <w:ind w:left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 resguardo. </w:t>
            </w:r>
          </w:p>
          <w:p w:rsidR="00000000" w:rsidDel="00000000" w:rsidP="00000000" w:rsidRDefault="00000000" w:rsidRPr="00000000" w14:paraId="0000009F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45.0" w:type="dxa"/>
        <w:jc w:val="left"/>
        <w:tblInd w:w="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915"/>
        <w:gridCol w:w="3255"/>
        <w:gridCol w:w="2175"/>
        <w:tblGridChange w:id="0">
          <w:tblGrid>
            <w:gridCol w:w="3915"/>
            <w:gridCol w:w="3255"/>
            <w:gridCol w:w="21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FIN DE ACTIVIDADES del año fiscal 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entrega INFORME FINAL del año fiscal</w:t>
            </w:r>
          </w:p>
          <w:p w:rsidR="00000000" w:rsidDel="00000000" w:rsidP="00000000" w:rsidRDefault="00000000" w:rsidRPr="00000000" w14:paraId="000000B1">
            <w:pPr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máximo 10 días posteriores al fin de actividades)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00.0" w:type="dxa"/>
        <w:jc w:val="left"/>
        <w:tblInd w:w="108.0" w:type="dxa"/>
        <w:tblLayout w:type="fixed"/>
        <w:tblLook w:val="04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3787.783203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E.  En caso de coproducción internacional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o ejercer recursos de focine en el extranjero:  </w:t>
            </w:r>
          </w:p>
          <w:p w:rsidR="00000000" w:rsidDel="00000000" w:rsidP="00000000" w:rsidRDefault="00000000" w:rsidRPr="00000000" w14:paraId="000000B6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9"/>
              <w:tblW w:w="9495.0" w:type="dxa"/>
              <w:jc w:val="left"/>
              <w:tblLayout w:type="fixed"/>
              <w:tblLook w:val="0400"/>
            </w:tblPr>
            <w:tblGrid>
              <w:gridCol w:w="2400"/>
              <w:gridCol w:w="1455"/>
              <w:gridCol w:w="1695"/>
              <w:gridCol w:w="870"/>
              <w:gridCol w:w="1410"/>
              <w:gridCol w:w="1665"/>
              <w:tblGridChange w:id="0">
                <w:tblGrid>
                  <w:gridCol w:w="2400"/>
                  <w:gridCol w:w="1455"/>
                  <w:gridCol w:w="1695"/>
                  <w:gridCol w:w="870"/>
                  <w:gridCol w:w="1410"/>
                  <w:gridCol w:w="1665"/>
                </w:tblGrid>
              </w:tblGridChange>
            </w:tblGrid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México  (responsable y aportantes y/o coproductores)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38.96484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Recurso de FOCINE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 (agregar monto solicitado a FOCINE año fiscal)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ind w:right="-70" w:firstLine="78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D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DE">
            <w:pPr>
              <w:spacing w:before="280" w:lineRule="auto"/>
              <w:ind w:right="-436.062992125984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0"/>
        <w:tblW w:w="9317.0" w:type="dxa"/>
        <w:jc w:val="left"/>
        <w:tblInd w:w="257.0" w:type="dxa"/>
        <w:tblLayout w:type="fixed"/>
        <w:tblLook w:val="0400"/>
      </w:tblPr>
      <w:tblGrid>
        <w:gridCol w:w="2503"/>
        <w:gridCol w:w="1808"/>
        <w:gridCol w:w="1807"/>
        <w:gridCol w:w="1808"/>
        <w:gridCol w:w="1391"/>
        <w:tblGridChange w:id="0">
          <w:tblGrid>
            <w:gridCol w:w="2503"/>
            <w:gridCol w:w="1808"/>
            <w:gridCol w:w="1807"/>
            <w:gridCol w:w="1808"/>
            <w:gridCol w:w="1391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FA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F.  Antecedentes del proyecto:  </w:t>
      </w:r>
    </w:p>
    <w:tbl>
      <w:tblPr>
        <w:tblStyle w:val="Table11"/>
        <w:tblW w:w="96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No  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1432"/>
        <w:gridCol w:w="3344"/>
        <w:tblGridChange w:id="0">
          <w:tblGrid>
            <w:gridCol w:w="4772"/>
            <w:gridCol w:w="1432"/>
            <w:gridCol w:w="33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0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No  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666"/>
        <w:gridCol w:w="1682"/>
        <w:gridCol w:w="3094"/>
        <w:tblGridChange w:id="0">
          <w:tblGrid>
            <w:gridCol w:w="2106"/>
            <w:gridCol w:w="2666"/>
            <w:gridCol w:w="1682"/>
            <w:gridCol w:w="3094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Consolidación Financiera  (   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 (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4776"/>
        <w:tblGridChange w:id="0">
          <w:tblGrid>
            <w:gridCol w:w="4772"/>
            <w:gridCol w:w="4776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cuenta con el estímulo autorizado por EFICINE?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EFICINE?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FOCINE?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</w:tbl>
    <w:p w:rsidR="00000000" w:rsidDel="00000000" w:rsidP="00000000" w:rsidRDefault="00000000" w:rsidRPr="00000000" w14:paraId="00000136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G.  Información de contacto:  </w:t>
      </w:r>
    </w:p>
    <w:tbl>
      <w:tblPr>
        <w:tblStyle w:val="Table1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rHeight w:val="214.4824218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482421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Datos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482421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fijo: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482421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482421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4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1F1C82"/>
  </w:style>
  <w:style w:type="table" w:styleId="TableNormal" w:customStyle="1">
    <w:name w:val="Table Normal"/>
    <w:rsid w:val="001F1C8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1F1C8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GHYAKSUV7WZSxgUNE8TaYVnRWQ==">AMUW2mXlyRvNITOuw4MoFWrAFNlXDBEb7jmmbnZ+29Gbfev/5LoJjy9Q49Oq6Vf3Yg7v62ioGtATyVT0D2siAmSE99yZ7PygpmEEEWKCg+1r/FW9pAfxXDZqlNrz2BZKhY9m5gcO85A8T+IKYO/wPKTUqmHU7OdH0jW4vFH2B/fLgnncuqke0qo=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2021-11-05T16:57:00Z</dcterms:created>
  <dc:creator>Cristina Velasco</dc:creator>
</cp:coreProperties>
</file>